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72" w:rsidRDefault="0094483E" w:rsidP="0094483E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cs-CZ"/>
        </w:rPr>
      </w:pPr>
      <w:r w:rsidRPr="0094483E">
        <w:rPr>
          <w:rFonts w:ascii="Times New Roman" w:eastAsia="Times New Roman" w:hAnsi="Times New Roman"/>
          <w:sz w:val="144"/>
          <w:szCs w:val="144"/>
          <w:highlight w:val="yellow"/>
          <w:lang w:eastAsia="cs-CZ"/>
        </w:rPr>
        <w:t>OZNÁMENÍ</w:t>
      </w:r>
    </w:p>
    <w:p w:rsidR="0094483E" w:rsidRDefault="0094483E" w:rsidP="0094483E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cs-CZ"/>
        </w:rPr>
      </w:pPr>
    </w:p>
    <w:p w:rsidR="0094483E" w:rsidRDefault="0094483E" w:rsidP="0094483E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cs-CZ"/>
        </w:rPr>
      </w:pPr>
    </w:p>
    <w:p w:rsidR="0094483E" w:rsidRDefault="0094483E" w:rsidP="0094483E">
      <w:pPr>
        <w:spacing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94483E">
        <w:rPr>
          <w:rFonts w:ascii="Times New Roman" w:eastAsia="Times New Roman" w:hAnsi="Times New Roman"/>
          <w:sz w:val="28"/>
          <w:szCs w:val="28"/>
          <w:lang w:eastAsia="cs-CZ"/>
        </w:rPr>
        <w:t xml:space="preserve">Obecní úřad v Kozárovicích oznamuje občanům, že </w:t>
      </w:r>
      <w:r w:rsidR="00361065">
        <w:rPr>
          <w:rFonts w:ascii="Times New Roman" w:eastAsia="Times New Roman" w:hAnsi="Times New Roman"/>
          <w:sz w:val="28"/>
          <w:szCs w:val="28"/>
          <w:lang w:eastAsia="cs-CZ"/>
        </w:rPr>
        <w:t xml:space="preserve">od </w:t>
      </w:r>
      <w:proofErr w:type="gramStart"/>
      <w:r w:rsidR="00361065">
        <w:rPr>
          <w:rFonts w:ascii="Times New Roman" w:eastAsia="Times New Roman" w:hAnsi="Times New Roman"/>
          <w:sz w:val="28"/>
          <w:szCs w:val="28"/>
          <w:lang w:eastAsia="cs-CZ"/>
        </w:rPr>
        <w:t>25.2.2019</w:t>
      </w:r>
      <w:bookmarkStart w:id="0" w:name="_GoBack"/>
      <w:bookmarkEnd w:id="0"/>
      <w:proofErr w:type="gramEnd"/>
      <w:r w:rsidRPr="0094483E">
        <w:rPr>
          <w:rFonts w:ascii="Times New Roman" w:eastAsia="Times New Roman" w:hAnsi="Times New Roman"/>
          <w:sz w:val="28"/>
          <w:szCs w:val="28"/>
          <w:lang w:eastAsia="cs-CZ"/>
        </w:rPr>
        <w:t xml:space="preserve">  bude prodávat na obecním úřadě </w:t>
      </w:r>
      <w:r w:rsidRPr="0094483E">
        <w:rPr>
          <w:rFonts w:ascii="Times New Roman" w:eastAsia="Times New Roman" w:hAnsi="Times New Roman"/>
          <w:sz w:val="28"/>
          <w:szCs w:val="28"/>
          <w:highlight w:val="yellow"/>
          <w:lang w:eastAsia="cs-CZ"/>
        </w:rPr>
        <w:t>známky na popelnice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:rsidR="0094483E" w:rsidRDefault="0094483E" w:rsidP="0094483E">
      <w:pPr>
        <w:spacing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94483E" w:rsidRDefault="0094483E" w:rsidP="0094483E">
      <w:pPr>
        <w:spacing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Od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>1.4.201</w:t>
      </w:r>
      <w:r w:rsidR="00361065">
        <w:rPr>
          <w:rFonts w:ascii="Times New Roman" w:eastAsia="Times New Roman" w:hAnsi="Times New Roman"/>
          <w:sz w:val="28"/>
          <w:szCs w:val="28"/>
          <w:lang w:eastAsia="cs-CZ"/>
        </w:rPr>
        <w:t>9</w:t>
      </w:r>
      <w:proofErr w:type="gramEnd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musí mít na popelnici každý nalepenou novou známku, jinak mu popelnice nebude vyvezena.</w:t>
      </w:r>
    </w:p>
    <w:p w:rsidR="0094483E" w:rsidRDefault="0094483E" w:rsidP="0094483E">
      <w:pPr>
        <w:spacing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94483E" w:rsidRDefault="0094483E" w:rsidP="0094483E">
      <w:pPr>
        <w:spacing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94483E" w:rsidRPr="00383602" w:rsidRDefault="00383602" w:rsidP="0094483E">
      <w:pPr>
        <w:spacing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cs-CZ"/>
        </w:rPr>
      </w:pPr>
      <w:r w:rsidRPr="00383602">
        <w:rPr>
          <w:rFonts w:ascii="Times New Roman" w:eastAsia="Times New Roman" w:hAnsi="Times New Roman"/>
          <w:sz w:val="28"/>
          <w:szCs w:val="28"/>
          <w:highlight w:val="yellow"/>
          <w:lang w:eastAsia="cs-CZ"/>
        </w:rPr>
        <w:t>D</w:t>
      </w:r>
      <w:r w:rsidR="00A812A1" w:rsidRPr="00383602">
        <w:rPr>
          <w:rFonts w:ascii="Times New Roman" w:eastAsia="Times New Roman" w:hAnsi="Times New Roman"/>
          <w:sz w:val="28"/>
          <w:szCs w:val="28"/>
          <w:highlight w:val="yellow"/>
          <w:lang w:eastAsia="cs-CZ"/>
        </w:rPr>
        <w:t>en svozu</w:t>
      </w:r>
      <w:r w:rsidR="00361065">
        <w:rPr>
          <w:rFonts w:ascii="Times New Roman" w:eastAsia="Times New Roman" w:hAnsi="Times New Roman"/>
          <w:sz w:val="28"/>
          <w:szCs w:val="28"/>
          <w:highlight w:val="yellow"/>
          <w:lang w:eastAsia="cs-CZ"/>
        </w:rPr>
        <w:t xml:space="preserve"> pro rok 2019</w:t>
      </w:r>
      <w:r w:rsidRPr="00383602">
        <w:rPr>
          <w:rFonts w:ascii="Times New Roman" w:eastAsia="Times New Roman" w:hAnsi="Times New Roman"/>
          <w:sz w:val="28"/>
          <w:szCs w:val="28"/>
          <w:highlight w:val="yellow"/>
          <w:lang w:eastAsia="cs-CZ"/>
        </w:rPr>
        <w:t xml:space="preserve"> je</w:t>
      </w:r>
      <w:r w:rsidR="0094483E" w:rsidRPr="00383602">
        <w:rPr>
          <w:rFonts w:ascii="Times New Roman" w:eastAsia="Times New Roman" w:hAnsi="Times New Roman"/>
          <w:sz w:val="28"/>
          <w:szCs w:val="28"/>
          <w:highlight w:val="yellow"/>
          <w:lang w:eastAsia="cs-CZ"/>
        </w:rPr>
        <w:t xml:space="preserve"> </w:t>
      </w:r>
      <w:r w:rsidR="00B26C9E" w:rsidRPr="00383602">
        <w:rPr>
          <w:rFonts w:ascii="Times New Roman" w:eastAsia="Times New Roman" w:hAnsi="Times New Roman"/>
          <w:sz w:val="28"/>
          <w:szCs w:val="28"/>
          <w:highlight w:val="yellow"/>
          <w:lang w:eastAsia="cs-CZ"/>
        </w:rPr>
        <w:t>pátek.</w:t>
      </w:r>
    </w:p>
    <w:p w:rsidR="00B26C9E" w:rsidRPr="0094483E" w:rsidRDefault="00B26C9E" w:rsidP="0094483E">
      <w:pPr>
        <w:spacing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94483E" w:rsidRPr="0094483E" w:rsidRDefault="0094483E" w:rsidP="0094483E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A0272" w:rsidRPr="00D159F4" w:rsidRDefault="001A0272" w:rsidP="001A0272">
      <w:pPr>
        <w:spacing w:line="240" w:lineRule="auto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441" w:type="dxa"/>
        <w:tblLook w:val="04A0" w:firstRow="1" w:lastRow="0" w:firstColumn="1" w:lastColumn="0" w:noHBand="0" w:noVBand="1"/>
      </w:tblPr>
      <w:tblGrid>
        <w:gridCol w:w="2245"/>
        <w:gridCol w:w="3535"/>
        <w:gridCol w:w="759"/>
        <w:gridCol w:w="1544"/>
        <w:gridCol w:w="1400"/>
      </w:tblGrid>
      <w:tr w:rsidR="001A0272" w:rsidRPr="00D159F4" w:rsidTr="00394487"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OBJEM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NÁDOBY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FREKVENCE SVOZU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PRO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KOHO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 xml:space="preserve">vč. 15% </w:t>
            </w:r>
            <w:proofErr w:type="spellStart"/>
            <w:r w:rsidRPr="00D159F4">
              <w:rPr>
                <w:rFonts w:asciiTheme="minorHAnsi" w:eastAsiaTheme="minorHAnsi" w:hAnsiTheme="minorHAnsi" w:cstheme="minorBidi"/>
              </w:rPr>
              <w:t>dph</w:t>
            </w:r>
            <w:proofErr w:type="spellEnd"/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A0272" w:rsidRPr="00D159F4" w:rsidTr="00394487"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Sběrná nádoba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Léto 1x14 dní, zima 1x týdně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(květen – září)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TŽO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272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1 750,00 Kč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A0272" w:rsidRPr="00D159F4" w:rsidTr="00394487"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Sběrná nádoba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 x 14 dní</w:t>
            </w: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TŽO</w:t>
            </w:r>
          </w:p>
        </w:tc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1 150,00 Kč</w:t>
            </w: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A0272" w:rsidRPr="00D159F4" w:rsidTr="00394487"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Sběrná nádoba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Chalupář</w:t>
            </w:r>
            <w:r>
              <w:rPr>
                <w:rFonts w:asciiTheme="minorHAnsi" w:eastAsiaTheme="minorHAnsi" w:hAnsiTheme="minorHAnsi" w:cstheme="minorBidi"/>
              </w:rPr>
              <w:t>i</w:t>
            </w:r>
            <w:r w:rsidRPr="00D159F4">
              <w:rPr>
                <w:rFonts w:asciiTheme="minorHAnsi" w:eastAsiaTheme="minorHAnsi" w:hAnsiTheme="minorHAnsi" w:cstheme="minorBidi"/>
              </w:rPr>
              <w:t xml:space="preserve"> – chataři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 x 14 dní     (duben – září)</w:t>
            </w:r>
            <w:r>
              <w:rPr>
                <w:rFonts w:asciiTheme="minorHAnsi" w:eastAsiaTheme="minorHAnsi" w:hAnsiTheme="minorHAnsi" w:cstheme="minorBidi"/>
              </w:rPr>
              <w:t xml:space="preserve">      </w:t>
            </w: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CH</w:t>
            </w:r>
            <w:r>
              <w:rPr>
                <w:rFonts w:asciiTheme="minorHAnsi" w:eastAsiaTheme="minorHAnsi" w:hAnsiTheme="minorHAnsi" w:cstheme="minorBidi"/>
              </w:rPr>
              <w:t xml:space="preserve">  *</w:t>
            </w:r>
          </w:p>
        </w:tc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A812A1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65</w:t>
            </w:r>
            <w:r w:rsidR="001A0272">
              <w:rPr>
                <w:rFonts w:asciiTheme="minorHAnsi" w:eastAsiaTheme="minorHAnsi" w:hAnsiTheme="minorHAnsi" w:cstheme="minorBidi"/>
              </w:rPr>
              <w:t>0,00 Kč</w:t>
            </w: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A0272" w:rsidRPr="00D159F4" w:rsidTr="00394487"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Sběrná nádoba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Chalupář</w:t>
            </w:r>
            <w:r>
              <w:rPr>
                <w:rFonts w:asciiTheme="minorHAnsi" w:eastAsiaTheme="minorHAnsi" w:hAnsiTheme="minorHAnsi" w:cstheme="minorBidi"/>
              </w:rPr>
              <w:t>i</w:t>
            </w:r>
            <w:r w:rsidRPr="00D159F4">
              <w:rPr>
                <w:rFonts w:asciiTheme="minorHAnsi" w:eastAsiaTheme="minorHAnsi" w:hAnsiTheme="minorHAnsi" w:cstheme="minorBidi"/>
              </w:rPr>
              <w:t xml:space="preserve"> – chataři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Měsíční       (1x měsíčně)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</w:p>
        </w:tc>
        <w:tc>
          <w:tcPr>
            <w:tcW w:w="7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CH</w:t>
            </w:r>
            <w:r>
              <w:rPr>
                <w:rFonts w:asciiTheme="minorHAnsi" w:eastAsiaTheme="minorHAnsi" w:hAnsiTheme="minorHAnsi" w:cstheme="minorBidi"/>
              </w:rPr>
              <w:t xml:space="preserve">  *</w:t>
            </w:r>
          </w:p>
        </w:tc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700,00 Kč</w:t>
            </w: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A0272" w:rsidRPr="00D159F4" w:rsidTr="00394487"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Sběrná nádoba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1100 l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 x 14 dní</w:t>
            </w: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TŽO</w:t>
            </w:r>
          </w:p>
        </w:tc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8 000,00 Kč</w:t>
            </w: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A0272" w:rsidRPr="00D159F4" w:rsidTr="00394487"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 xml:space="preserve">Jednorázový 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Pytel</w:t>
            </w:r>
            <w:r>
              <w:rPr>
                <w:rFonts w:asciiTheme="minorHAnsi" w:eastAsiaTheme="minorHAnsi" w:hAnsiTheme="minorHAnsi" w:cstheme="minorBidi"/>
              </w:rPr>
              <w:t xml:space="preserve"> – doplňkový svoz</w:t>
            </w: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80,00 Kč</w:t>
            </w: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A0272" w:rsidRPr="00D159F4" w:rsidTr="00394487">
        <w:tc>
          <w:tcPr>
            <w:tcW w:w="2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Jednorázová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Visačka</w:t>
            </w:r>
            <w:r>
              <w:rPr>
                <w:rFonts w:asciiTheme="minorHAnsi" w:eastAsiaTheme="minorHAnsi" w:hAnsiTheme="minorHAnsi" w:cstheme="minorBidi"/>
              </w:rPr>
              <w:t xml:space="preserve"> – doplňkový svoz</w:t>
            </w:r>
          </w:p>
        </w:tc>
        <w:tc>
          <w:tcPr>
            <w:tcW w:w="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50,00 Kč</w:t>
            </w:r>
          </w:p>
        </w:tc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A0272" w:rsidRPr="0059403B" w:rsidRDefault="001A0272" w:rsidP="001A0272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D159F4">
        <w:rPr>
          <w:rFonts w:asciiTheme="minorHAnsi" w:eastAsiaTheme="minorHAnsi" w:hAnsiTheme="minorHAnsi" w:cstheme="minorBidi"/>
        </w:rPr>
        <w:t xml:space="preserve">Zima: leden – duben a říjen – </w:t>
      </w:r>
      <w:r>
        <w:rPr>
          <w:rFonts w:asciiTheme="minorHAnsi" w:eastAsiaTheme="minorHAnsi" w:hAnsiTheme="minorHAnsi" w:cstheme="minorBidi"/>
        </w:rPr>
        <w:t xml:space="preserve">prosinec                                                         </w:t>
      </w:r>
      <w:r w:rsidRPr="00D159F4">
        <w:rPr>
          <w:rFonts w:asciiTheme="minorHAnsi" w:eastAsiaTheme="minorHAnsi" w:hAnsiTheme="minorHAnsi" w:cstheme="minorBidi"/>
        </w:rPr>
        <w:t xml:space="preserve">Léto: květen </w:t>
      </w:r>
      <w:r>
        <w:rPr>
          <w:rFonts w:asciiTheme="minorHAnsi" w:eastAsiaTheme="minorHAnsi" w:hAnsiTheme="minorHAnsi" w:cstheme="minorBidi"/>
        </w:rPr>
        <w:t>–</w:t>
      </w:r>
      <w:r w:rsidRPr="00D159F4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září                      * určeno pouze pro rekreační oblast (</w:t>
      </w:r>
      <w:proofErr w:type="spellStart"/>
      <w:r>
        <w:rPr>
          <w:rFonts w:asciiTheme="minorHAnsi" w:eastAsiaTheme="minorHAnsi" w:hAnsiTheme="minorHAnsi" w:cstheme="minorBidi"/>
        </w:rPr>
        <w:t>tj.chaty</w:t>
      </w:r>
      <w:proofErr w:type="spellEnd"/>
      <w:r>
        <w:rPr>
          <w:rFonts w:asciiTheme="minorHAnsi" w:eastAsiaTheme="minorHAnsi" w:hAnsiTheme="minorHAnsi" w:cstheme="minorBidi"/>
        </w:rPr>
        <w:t xml:space="preserve"> a rekreační chalupy)</w:t>
      </w:r>
    </w:p>
    <w:p w:rsidR="001A0272" w:rsidRDefault="001A0272" w:rsidP="001A0272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</w:t>
      </w:r>
    </w:p>
    <w:p w:rsidR="009A114E" w:rsidRDefault="009A114E"/>
    <w:p w:rsidR="00B26C9E" w:rsidRDefault="00B26C9E"/>
    <w:p w:rsidR="00B26C9E" w:rsidRDefault="00B26C9E"/>
    <w:p w:rsidR="00B26C9E" w:rsidRDefault="00B26C9E"/>
    <w:p w:rsidR="00B26C9E" w:rsidRDefault="00B26C9E">
      <w:r>
        <w:t xml:space="preserve">                                                                                                                            Pavel Burda, starosta</w:t>
      </w:r>
    </w:p>
    <w:sectPr w:rsidR="00B2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2E"/>
    <w:rsid w:val="000F785A"/>
    <w:rsid w:val="001A0272"/>
    <w:rsid w:val="00361065"/>
    <w:rsid w:val="00383602"/>
    <w:rsid w:val="004D7B5B"/>
    <w:rsid w:val="005A672E"/>
    <w:rsid w:val="0094483E"/>
    <w:rsid w:val="009A114E"/>
    <w:rsid w:val="009D3A54"/>
    <w:rsid w:val="00A812A1"/>
    <w:rsid w:val="00B26C9E"/>
    <w:rsid w:val="00D1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29099-8BC6-4FBE-8A0A-B74D42EF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27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C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Obec</cp:lastModifiedBy>
  <cp:revision>12</cp:revision>
  <cp:lastPrinted>2017-03-16T07:31:00Z</cp:lastPrinted>
  <dcterms:created xsi:type="dcterms:W3CDTF">2017-03-16T07:04:00Z</dcterms:created>
  <dcterms:modified xsi:type="dcterms:W3CDTF">2019-01-30T16:18:00Z</dcterms:modified>
</cp:coreProperties>
</file>